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  <w:lang w:val="en-US"/>
        </w:rPr>
      </w:pPr>
    </w:p>
    <w:p w:rsid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  <w:lang w:val="en-US"/>
        </w:rPr>
      </w:pPr>
      <w:r>
        <w:rPr>
          <w:rFonts w:ascii="Bookman Old Style" w:eastAsia="Cambria" w:hAnsi="Bookman Old Style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fyn\Pictures\2021-02-1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1-02-1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  <w:lang w:val="en-US"/>
        </w:rPr>
      </w:pPr>
      <w:bookmarkStart w:id="0" w:name="_GoBack"/>
      <w:bookmarkEnd w:id="0"/>
    </w:p>
    <w:p w:rsidR="004027E3" w:rsidRP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</w:rPr>
      </w:pPr>
      <w:r w:rsidRPr="004027E3">
        <w:rPr>
          <w:rFonts w:ascii="Bookman Old Style" w:eastAsia="Cambria" w:hAnsi="Bookman Old Style" w:cs="Times New Roman"/>
          <w:sz w:val="28"/>
          <w:szCs w:val="28"/>
        </w:rPr>
        <w:lastRenderedPageBreak/>
        <w:t>соответствии с ФГОС требования к результатам освоения  Программы представлены в виде целевых ориентиров дошкольного образования</w:t>
      </w:r>
      <w:proofErr w:type="gramStart"/>
      <w:r w:rsidRPr="004027E3">
        <w:rPr>
          <w:rFonts w:ascii="Bookman Old Style" w:eastAsia="Cambria" w:hAnsi="Bookman Old Style" w:cs="Times New Roman"/>
          <w:sz w:val="28"/>
          <w:szCs w:val="28"/>
        </w:rPr>
        <w:t>.</w:t>
      </w:r>
      <w:proofErr w:type="gramEnd"/>
      <w:r w:rsidRPr="004027E3">
        <w:rPr>
          <w:rFonts w:ascii="Bookman Old Style" w:eastAsia="Cambria" w:hAnsi="Bookman Old Style" w:cs="Times New Roman"/>
          <w:sz w:val="28"/>
          <w:szCs w:val="28"/>
        </w:rPr>
        <w:t xml:space="preserve"> </w:t>
      </w:r>
      <w:proofErr w:type="gramStart"/>
      <w:r w:rsidRPr="004027E3">
        <w:rPr>
          <w:rFonts w:ascii="Bookman Old Style" w:eastAsia="Cambria" w:hAnsi="Bookman Old Style" w:cs="Times New Roman"/>
          <w:sz w:val="28"/>
          <w:szCs w:val="28"/>
        </w:rPr>
        <w:t>к</w:t>
      </w:r>
      <w:proofErr w:type="gramEnd"/>
      <w:r w:rsidRPr="004027E3">
        <w:rPr>
          <w:rFonts w:ascii="Bookman Old Style" w:eastAsia="Cambria" w:hAnsi="Bookman Old Style" w:cs="Times New Roman"/>
          <w:sz w:val="28"/>
          <w:szCs w:val="28"/>
        </w:rPr>
        <w:t>оторые представляют собой социально-нормативные возрастные характеристики возможных достижений ребёнка  на этапе завершения уровня дошкольного образования. Специфика дошкольного детства и система дошкольного образования делают неправомерным требовать от ребёнка конкретных образовательных достижений.</w:t>
      </w:r>
    </w:p>
    <w:p w:rsidR="004027E3" w:rsidRP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</w:rPr>
      </w:pPr>
      <w:r w:rsidRPr="004027E3">
        <w:rPr>
          <w:rFonts w:ascii="Bookman Old Style" w:eastAsia="Cambria" w:hAnsi="Bookman Old Style" w:cs="Times New Roman"/>
          <w:sz w:val="28"/>
          <w:szCs w:val="28"/>
        </w:rPr>
        <w:t>1.5.Настоящее Положение определяет цели, задачи, принципы системы оценки индивидуального развития  детей</w:t>
      </w:r>
      <w:proofErr w:type="gramStart"/>
      <w:r w:rsidRPr="004027E3">
        <w:rPr>
          <w:rFonts w:ascii="Bookman Old Style" w:eastAsia="Cambria" w:hAnsi="Bookman Old Style" w:cs="Times New Roman"/>
          <w:sz w:val="28"/>
          <w:szCs w:val="28"/>
        </w:rPr>
        <w:t xml:space="preserve"> ,</w:t>
      </w:r>
      <w:proofErr w:type="gramEnd"/>
      <w:r w:rsidRPr="004027E3">
        <w:rPr>
          <w:rFonts w:ascii="Bookman Old Style" w:eastAsia="Cambria" w:hAnsi="Bookman Old Style" w:cs="Times New Roman"/>
          <w:sz w:val="28"/>
          <w:szCs w:val="28"/>
        </w:rPr>
        <w:t>в том числе детей с ОВЗ ,в Учреждении ,регламентирует порядок её проведения.</w:t>
      </w:r>
    </w:p>
    <w:p w:rsidR="004027E3" w:rsidRP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</w:rPr>
      </w:pPr>
      <w:r w:rsidRPr="004027E3">
        <w:rPr>
          <w:rFonts w:ascii="Bookman Old Style" w:eastAsia="Cambria" w:hAnsi="Bookman Old Style" w:cs="Times New Roman"/>
          <w:sz w:val="28"/>
          <w:szCs w:val="28"/>
        </w:rPr>
        <w:t>1.6.Мероприятиея по реализации целей и задач оценки индивидуального развития детей планируется на основе проблемного анализа образовательного процесса  Учреждения.</w:t>
      </w:r>
    </w:p>
    <w:p w:rsidR="004027E3" w:rsidRPr="004027E3" w:rsidRDefault="004027E3" w:rsidP="004027E3">
      <w:pPr>
        <w:autoSpaceDE w:val="0"/>
        <w:autoSpaceDN w:val="0"/>
        <w:spacing w:after="0"/>
        <w:rPr>
          <w:rFonts w:ascii="Bookman Old Style" w:eastAsia="Cambria" w:hAnsi="Bookman Old Style" w:cs="Times New Roman"/>
          <w:sz w:val="28"/>
          <w:szCs w:val="28"/>
        </w:rPr>
      </w:pPr>
      <w:r w:rsidRPr="004027E3">
        <w:rPr>
          <w:rFonts w:ascii="Bookman Old Style" w:eastAsia="Cambria" w:hAnsi="Bookman Old Style" w:cs="Times New Roman"/>
          <w:sz w:val="28"/>
          <w:szCs w:val="28"/>
        </w:rPr>
        <w:t>1.7.Предмет оценки индивидуального развития детей: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Качество и динамика образовательных результатов (степень соответствия результатов освоения воспитанниками образовательной программы государственному стандарту)  Качество организации образовательного процесса, включающее условия организации образовательного процесса, доступность и комфортность получения образования.  Состояние динамики интеллектуального и личностного развития ребенка.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1.8. В качестве источника данных для оценки индивидуального развития детей используются: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- Наблюдения в ходе решения педагогических ситуаций;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- Отчеты педагогов и специалистов;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- Результаты аналитической и контрольной деятельности.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 xml:space="preserve">1.9. Положение распространяется на деятельность всех педагогических работников Учреждения, осуществляющих </w:t>
      </w:r>
      <w:proofErr w:type="gramStart"/>
      <w:r w:rsidRPr="004027E3">
        <w:rPr>
          <w:rFonts w:ascii="Cambria" w:eastAsia="Cambria" w:hAnsi="Cambria" w:cs="Times New Roman"/>
          <w:sz w:val="28"/>
          <w:szCs w:val="28"/>
        </w:rPr>
        <w:t>профессиональную</w:t>
      </w:r>
      <w:proofErr w:type="gramEnd"/>
      <w:r w:rsidRPr="004027E3">
        <w:rPr>
          <w:rFonts w:ascii="Cambria" w:eastAsia="Cambria" w:hAnsi="Cambria" w:cs="Times New Roman"/>
          <w:sz w:val="28"/>
          <w:szCs w:val="28"/>
        </w:rPr>
        <w:t xml:space="preserve"> деятельность в соответствии с трудовыми контрактами, в том числе на педагогических работников, работающих по совместительству.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1.10. Настоящее положение вступает в силу с момента его подписания и действует до замены новой.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1.11. Настоящее положение обсуждается, согласуется на заседании педагогического совета и утверждается приказом заведующего.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2. Цель и основные задачи педагогической деятельности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lastRenderedPageBreak/>
        <w:t>2.1. Цель оценки индивидуального развития ребенка – выявление результативности образовательного процесса, определение эффективности педагогических действий, лежащих в основе дальнейшего педагогического планирования.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2.2. В задачи диагностики входит:  Индивидуализация образования (в том числе поддержка ребенка, построение его образовательной траектории или профессиональной коррекции особенностей его развития);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Оптимизация работы с группой детей;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Получение объективной информации о развитии ребенка, тенденциях его изменения и причинах, оказывающих влияние на динамику его развития;  Оперативное выявление соответствия качества образования федеральному государственному стандарту в рамках реализуемой программы по результатам мониторинга во всех возрастных группах 2 раза в год (ноябрь, май);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Использование полученных данных для проектирования и реализации вариативных образовательных маршрутов воспитанников, выявление одаренных детей.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 Организация проведения педагогической диагностики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3.1. 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3.2. Педагогическая диагностика осуществляется в течение время пребывания ребенка в Учреждении.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3.3. Педагогическая диагностика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(ноябрь, май). В первом случае для выявления наличного уровня развития и определения социальной ситуации развития, а во втором – выявление динамики развития ребёнка. Периодичность проведения педагогической диагностики ориентирована на изучение динамики развития объекта и для повышения эффективности педагогической работы: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• начальная (стартовая диагностика) - ноябрь;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lastRenderedPageBreak/>
        <w:t>• выходная (итоговая диагностика) - май.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3.4. Методологическая основа педагогической диагностики обеспечивается при помощи системы мониторинга детского развития, разработанного и утвержденного ДОУ самостоятельно.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3.5. Результаты педагогической диагностики записываются воспитателями всех возрастных групп и специалистами Учреждения в карте наблюдений развития ребенка. В данной карте перечисляются навыки и умения (ключевые компетентности) по 5 образовательным областям.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3.6.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3.7. Оценка индивидуального развития производится в баллах: 3 балла – высокий уровень достижений (соответствует возрастной норме развития выше нормы развития)</w:t>
      </w:r>
      <w:proofErr w:type="gramStart"/>
      <w:r w:rsidRPr="004027E3">
        <w:rPr>
          <w:rFonts w:ascii="Cambria" w:eastAsia="Cambria" w:hAnsi="Cambria" w:cs="Times New Roman"/>
          <w:sz w:val="28"/>
          <w:szCs w:val="28"/>
        </w:rPr>
        <w:t>,(</w:t>
      </w:r>
      <w:proofErr w:type="gramEnd"/>
      <w:r w:rsidRPr="004027E3">
        <w:rPr>
          <w:rFonts w:ascii="Cambria" w:eastAsia="Cambria" w:hAnsi="Cambria" w:cs="Times New Roman"/>
          <w:sz w:val="28"/>
          <w:szCs w:val="28"/>
        </w:rPr>
        <w:t>красный кружок); 2 балла – соответствует возрастной норме развития, но отдельные компоненты не развиты,(синий кружок); 1 балла – большинство компонентов недостаточно развиты, (желтый кружок). По среднему баллу определяется индивидуальный уровень развития ребенка, и выявляются затруднения по освоению образовательных областей, развития интегративных личностных качеств: – деятельность на высоком уровне; – деятельность на среднем уровне; – деятельность низкого уровня. Показатель результата реализации индивидуального образовательного маршрута – наличие положительной динамики развития ребёнка.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3.8. На основании оценки индивидуального развития ребёнка, рекомендаций специалистов, педагогом планируется и реализуется индивидуальный маршрут развития в соответствии с реализуемой основной общеобразовательной Программой.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3.9. В течение года педагог может вносить изменения и дополнения в индивидуальный образовательный маршрут ребёнка, в соответствии с его особенностями развития, потребностями и возможностями, а также пожеланиями родителей.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3.10. Оценку индивидуального развития ребёнка осуществляют: - воспитатели - инструктор по физической культуре - музыкальный руководитель - учитель-логопед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lastRenderedPageBreak/>
        <w:t xml:space="preserve">3.11. Распределение функциональных обязанностей участников мониторинговых исследований </w:t>
      </w:r>
      <w:proofErr w:type="gramStart"/>
      <w:r w:rsidRPr="004027E3">
        <w:rPr>
          <w:rFonts w:ascii="Cambria" w:eastAsia="Cambria" w:hAnsi="Cambria" w:cs="Times New Roman"/>
          <w:sz w:val="28"/>
          <w:szCs w:val="28"/>
        </w:rPr>
        <w:t>Заведующая Учреждения</w:t>
      </w:r>
      <w:proofErr w:type="gramEnd"/>
      <w:r w:rsidRPr="004027E3">
        <w:rPr>
          <w:rFonts w:ascii="Cambria" w:eastAsia="Cambria" w:hAnsi="Cambria" w:cs="Times New Roman"/>
          <w:sz w:val="28"/>
          <w:szCs w:val="28"/>
        </w:rPr>
        <w:t>: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устанавливает и утверждает порядок, периодичность проведения диагностических исследований;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определяет пути дальнейшего развития Учреждения;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обеспечивает на основе образовательной программы проведение в Учреждении контрольно-оценочных процедур, мониторинговых, социологических и статистических исследований по вопросам оценки индивидуального развития детей;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принимает управленческие решения по развитию качества образования на основе анализа результатов.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Заместитель заведующего по ВР: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организует систему оценки индивидуального развития детей в Учреждении;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осуществляет сбор, обработку, хранение и представление информации о состоянии и динамике развития детей;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анализирует результаты оценки индивидуального развития детей на уровне Учреждения;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формирует информационно - аналитические материалы по результатам оценки качества образования (анализ работы Учреждения за учебный год);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проводит </w:t>
      </w:r>
      <w:proofErr w:type="gramStart"/>
      <w:r w:rsidRPr="004027E3">
        <w:rPr>
          <w:rFonts w:ascii="Cambria" w:eastAsia="Cambria" w:hAnsi="Cambria" w:cs="Times New Roman"/>
          <w:sz w:val="28"/>
          <w:szCs w:val="28"/>
        </w:rPr>
        <w:t>контроль за</w:t>
      </w:r>
      <w:proofErr w:type="gramEnd"/>
      <w:r w:rsidRPr="004027E3">
        <w:rPr>
          <w:rFonts w:ascii="Cambria" w:eastAsia="Cambria" w:hAnsi="Cambria" w:cs="Times New Roman"/>
          <w:sz w:val="28"/>
          <w:szCs w:val="28"/>
        </w:rPr>
        <w:t xml:space="preserve"> проведением мониторинга в каждой возрастной группе;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анализирует динамику уровня развития воспитанников каждой возрастной группы;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разрабатывает и предлагает педагогам рекомендации по повышению уровня организации воспитательно-образовательного процесса. Воспитатели, специалисты: </w:t>
      </w: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проводят оценку индивидуального развития каждого воспитанника;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разрабатывают индивидуальный маршрут развития и образования на основе основной образовательной программы и требований ФГОС </w:t>
      </w:r>
      <w:proofErr w:type="gramStart"/>
      <w:r w:rsidRPr="004027E3">
        <w:rPr>
          <w:rFonts w:ascii="Cambria" w:eastAsia="Cambria" w:hAnsi="Cambria" w:cs="Times New Roman"/>
          <w:sz w:val="28"/>
          <w:szCs w:val="28"/>
        </w:rPr>
        <w:t>ДО</w:t>
      </w:r>
      <w:proofErr w:type="gramEnd"/>
      <w:r w:rsidRPr="004027E3">
        <w:rPr>
          <w:rFonts w:ascii="Cambria" w:eastAsia="Cambria" w:hAnsi="Cambria" w:cs="Times New Roman"/>
          <w:sz w:val="28"/>
          <w:szCs w:val="28"/>
        </w:rPr>
        <w:t>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анализируют динамику развития личности каждого воспитанника;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lastRenderedPageBreak/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разрабатывают и предлагают родителям рекомендации по развитию, воспитанию и обучению детей;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sym w:font="Symbol" w:char="F0BE"/>
      </w:r>
      <w:r w:rsidRPr="004027E3">
        <w:rPr>
          <w:rFonts w:ascii="Cambria" w:eastAsia="Cambria" w:hAnsi="Cambria" w:cs="Times New Roman"/>
          <w:sz w:val="28"/>
          <w:szCs w:val="28"/>
        </w:rPr>
        <w:t xml:space="preserve"> своевременно предоставляют информацию заместителю заведующей по ВР. 4. Контроль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4.1. Контроль проведения педагогической диагностики (оценка индивидуального развития) осуществляется заведующей и заместителей заведующей по ВР посредством следующих форм:  проведение ежедневного текущего контроля;  организацию тематического контроля;  проведение оперативного контроля;  посещение НОД, организацию режимных моментов и других видов деятельности;  проверка документации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4.2. По итогам проведения контроля педагогам даются рекомендации, консультации, результаты освещаются на педагогических советах.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5. Отчетность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5.1. Воспитатели всех возрастных групп, специалисты в конце года сдают итоговый отчет по результатам проведения педагогических наблюдений и исследований с выводами заместителю заведующей по ВР.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5.2. Заместитель заведующей по ВР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6. Документация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6.1.Материалы педагогической диагностики, пособия для ее проведения – хранятся у педагогов. Обновляются по мере необходимости.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6.2. Материалы итоговых отчетов педагогической диагностики для определения целевых ориентиров хранятся в методическом кабинете.</w:t>
      </w:r>
    </w:p>
    <w:p w:rsidR="004027E3" w:rsidRPr="004027E3" w:rsidRDefault="004027E3" w:rsidP="004027E3">
      <w:pPr>
        <w:spacing w:after="0"/>
        <w:rPr>
          <w:rFonts w:ascii="Cambria" w:eastAsia="Cambria" w:hAnsi="Cambria" w:cs="Times New Roman"/>
          <w:sz w:val="28"/>
          <w:szCs w:val="28"/>
        </w:rPr>
      </w:pPr>
      <w:r w:rsidRPr="004027E3">
        <w:rPr>
          <w:rFonts w:ascii="Cambria" w:eastAsia="Cambria" w:hAnsi="Cambria" w:cs="Times New Roman"/>
          <w:sz w:val="28"/>
          <w:szCs w:val="28"/>
        </w:rPr>
        <w:t>6.3. Карты развития ребенка хранятся у педагогов в группе до окончания срока пребывания воспитанников в Учреждении.</w:t>
      </w:r>
    </w:p>
    <w:p w:rsidR="00F66657" w:rsidRDefault="00F66657"/>
    <w:sectPr w:rsidR="00F6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E3"/>
    <w:rsid w:val="004027E3"/>
    <w:rsid w:val="00F6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</dc:creator>
  <cp:lastModifiedBy>fyn</cp:lastModifiedBy>
  <cp:revision>1</cp:revision>
  <dcterms:created xsi:type="dcterms:W3CDTF">2021-02-12T13:45:00Z</dcterms:created>
  <dcterms:modified xsi:type="dcterms:W3CDTF">2021-02-12T13:46:00Z</dcterms:modified>
</cp:coreProperties>
</file>